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1A5E0" w14:textId="585E2398" w:rsidR="00685096" w:rsidRDefault="00685096" w:rsidP="006F7E46">
      <w:pPr>
        <w:jc w:val="center"/>
        <w:rPr>
          <w:b/>
          <w:bCs/>
          <w:sz w:val="28"/>
          <w:szCs w:val="28"/>
        </w:rPr>
      </w:pPr>
      <w:r w:rsidRPr="006F7E46">
        <w:rPr>
          <w:b/>
          <w:bCs/>
          <w:sz w:val="28"/>
          <w:szCs w:val="28"/>
        </w:rPr>
        <w:t>Průběh testování dodanými AG testy:</w:t>
      </w:r>
    </w:p>
    <w:p w14:paraId="2E88707D" w14:textId="77777777" w:rsidR="006F3A63" w:rsidRPr="006F7E46" w:rsidRDefault="006F3A63" w:rsidP="006F7E46">
      <w:pPr>
        <w:jc w:val="center"/>
        <w:rPr>
          <w:b/>
          <w:bCs/>
          <w:sz w:val="28"/>
          <w:szCs w:val="28"/>
        </w:rPr>
      </w:pPr>
    </w:p>
    <w:p w14:paraId="71052BA8" w14:textId="77777777" w:rsidR="00685096" w:rsidRDefault="00685096" w:rsidP="00685096">
      <w:r w:rsidRPr="00685096">
        <w:rPr>
          <w:b/>
          <w:bCs/>
        </w:rPr>
        <w:t>1</w:t>
      </w:r>
      <w:r>
        <w:t>. Před testováním si každý testovaný vydezinfikuje ruce.</w:t>
      </w:r>
    </w:p>
    <w:p w14:paraId="6E68CF74" w14:textId="77777777" w:rsidR="00685096" w:rsidRDefault="00685096" w:rsidP="00685096">
      <w:r w:rsidRPr="00685096">
        <w:rPr>
          <w:b/>
          <w:bCs/>
        </w:rPr>
        <w:t>2</w:t>
      </w:r>
      <w:r>
        <w:t>. Dohlížející osoba informuje testované o průběhu odběru.</w:t>
      </w:r>
    </w:p>
    <w:p w14:paraId="45EB860F" w14:textId="77777777" w:rsidR="00685096" w:rsidRDefault="00685096" w:rsidP="00685096">
      <w:r w:rsidRPr="00685096">
        <w:rPr>
          <w:b/>
          <w:bCs/>
        </w:rPr>
        <w:t>3</w:t>
      </w:r>
      <w:r>
        <w:t>. Každý testovaný obdrží jednu testovací sadu a rozbalí a připraví všechny komponenty.</w:t>
      </w:r>
    </w:p>
    <w:p w14:paraId="7782BD18" w14:textId="77777777" w:rsidR="00685096" w:rsidRPr="00685096" w:rsidRDefault="00685096" w:rsidP="00685096">
      <w:pPr>
        <w:rPr>
          <w:b/>
          <w:bCs/>
        </w:rPr>
      </w:pPr>
      <w:r w:rsidRPr="00685096">
        <w:rPr>
          <w:b/>
          <w:bCs/>
        </w:rPr>
        <w:t>a) LEPU test:</w:t>
      </w:r>
    </w:p>
    <w:p w14:paraId="6D9D4524" w14:textId="2CCB74BE" w:rsidR="00685096" w:rsidRDefault="006F7E46" w:rsidP="00685096">
      <w:r>
        <w:rPr>
          <w:b/>
          <w:bCs/>
        </w:rPr>
        <w:t>1</w:t>
      </w:r>
      <w:r w:rsidR="00685096" w:rsidRPr="00685096">
        <w:rPr>
          <w:b/>
          <w:bCs/>
        </w:rPr>
        <w:t>.</w:t>
      </w:r>
      <w:r w:rsidR="00685096">
        <w:t xml:space="preserve"> Testovaný stahuje roušku a provádí </w:t>
      </w:r>
      <w:proofErr w:type="spellStart"/>
      <w:r w:rsidR="00685096">
        <w:t>samoodběr</w:t>
      </w:r>
      <w:proofErr w:type="spellEnd"/>
      <w:r w:rsidR="00685096">
        <w:t xml:space="preserve"> dle pokynů:</w:t>
      </w:r>
    </w:p>
    <w:p w14:paraId="457266FF" w14:textId="378CC4DD" w:rsidR="00685096" w:rsidRDefault="00685096" w:rsidP="00685096">
      <w:pPr>
        <w:pStyle w:val="Odstavecseseznamem"/>
        <w:numPr>
          <w:ilvl w:val="0"/>
          <w:numId w:val="1"/>
        </w:numPr>
      </w:pPr>
      <w:r>
        <w:t xml:space="preserve"> Během odběru vzorku by měla být hlavička výtěrové tyčinky zcela zasunuta do nosní dírky</w:t>
      </w:r>
    </w:p>
    <w:p w14:paraId="50E61449" w14:textId="77777777" w:rsidR="00685096" w:rsidRDefault="00685096" w:rsidP="00685096">
      <w:r>
        <w:t>a jemně 5krát otočena, následně se odebírá vzorek stejnou výtěrovou tyčinkou z druhé nosní</w:t>
      </w:r>
    </w:p>
    <w:p w14:paraId="25A51195" w14:textId="77777777" w:rsidR="00685096" w:rsidRDefault="00685096" w:rsidP="00685096">
      <w:r>
        <w:t>dírky stejným způsobem, aby se zajistilo dostatečné množství vzorku. Po dokončení si testovaný</w:t>
      </w:r>
    </w:p>
    <w:p w14:paraId="48A04B88" w14:textId="77777777" w:rsidR="00685096" w:rsidRDefault="00685096" w:rsidP="00685096">
      <w:r>
        <w:t>opět nasadí roušku.</w:t>
      </w:r>
    </w:p>
    <w:p w14:paraId="487E8868" w14:textId="58924F7C" w:rsidR="00685096" w:rsidRDefault="00685096" w:rsidP="00685096">
      <w:pPr>
        <w:pStyle w:val="Odstavecseseznamem"/>
        <w:numPr>
          <w:ilvl w:val="0"/>
          <w:numId w:val="1"/>
        </w:numPr>
      </w:pPr>
      <w:r>
        <w:t xml:space="preserve">Dohlížející osoba kontroluje správnost provedení </w:t>
      </w:r>
      <w:proofErr w:type="spellStart"/>
      <w:r>
        <w:t>samoodběru</w:t>
      </w:r>
      <w:proofErr w:type="spellEnd"/>
      <w:r>
        <w:t>.</w:t>
      </w:r>
    </w:p>
    <w:p w14:paraId="3943DC1E" w14:textId="047A5398" w:rsidR="00685096" w:rsidRDefault="006F7E46" w:rsidP="00685096">
      <w:r w:rsidRPr="006F7E46">
        <w:rPr>
          <w:b/>
        </w:rPr>
        <w:t>2</w:t>
      </w:r>
      <w:r w:rsidR="00685096">
        <w:t>. Dle pokynů dohlížející osoby každý testovaný sám pokračuje krokem vyhodnocení testu:</w:t>
      </w:r>
    </w:p>
    <w:p w14:paraId="7B6038AC" w14:textId="4665A05E" w:rsidR="00685096" w:rsidRDefault="00685096" w:rsidP="00685096">
      <w:pPr>
        <w:pStyle w:val="Odstavecseseznamem"/>
        <w:numPr>
          <w:ilvl w:val="0"/>
          <w:numId w:val="1"/>
        </w:numPr>
      </w:pPr>
      <w:r>
        <w:t>otevírá vyhodnocovací kartu,</w:t>
      </w:r>
    </w:p>
    <w:p w14:paraId="356B0D28" w14:textId="585640D6" w:rsidR="00685096" w:rsidRDefault="00685096" w:rsidP="00685096">
      <w:pPr>
        <w:pStyle w:val="Odstavecseseznamem"/>
        <w:numPr>
          <w:ilvl w:val="0"/>
          <w:numId w:val="1"/>
        </w:numPr>
      </w:pPr>
      <w:r>
        <w:t xml:space="preserve"> vsouvá výtěrovou tyčinku do označených otvorů (z otvoru B do otvoru A),</w:t>
      </w:r>
    </w:p>
    <w:p w14:paraId="66E475F2" w14:textId="1BE5FBE2" w:rsidR="00685096" w:rsidRDefault="00685096" w:rsidP="00685096">
      <w:pPr>
        <w:pStyle w:val="Odstavecseseznamem"/>
        <w:numPr>
          <w:ilvl w:val="0"/>
          <w:numId w:val="1"/>
        </w:numPr>
      </w:pPr>
      <w:r>
        <w:t>odstraňuje lepicí proužek,</w:t>
      </w:r>
    </w:p>
    <w:p w14:paraId="06D36F7C" w14:textId="6C6C26CB" w:rsidR="00685096" w:rsidRDefault="004A287C" w:rsidP="00685096">
      <w:pPr>
        <w:pStyle w:val="Odstavecseseznamem"/>
        <w:numPr>
          <w:ilvl w:val="0"/>
          <w:numId w:val="1"/>
        </w:numPr>
      </w:pPr>
      <w:r>
        <w:t>zákonný zástupce</w:t>
      </w:r>
      <w:r w:rsidR="00685096">
        <w:t xml:space="preserve"> nakap</w:t>
      </w:r>
      <w:r w:rsidR="006675E5">
        <w:t>e 6 kapek přiloženého roztoku</w:t>
      </w:r>
      <w:r w:rsidR="00685096">
        <w:t>,</w:t>
      </w:r>
    </w:p>
    <w:p w14:paraId="7868A03D" w14:textId="77057B2A" w:rsidR="00685096" w:rsidRDefault="00685096" w:rsidP="00685096">
      <w:pPr>
        <w:pStyle w:val="Odstavecseseznamem"/>
        <w:numPr>
          <w:ilvl w:val="0"/>
          <w:numId w:val="1"/>
        </w:numPr>
      </w:pPr>
      <w:r>
        <w:t>otočí tyčinkou dvakrát tam a zpět, uzavře vyhodnocovací kartu a lehce přimáčkne.</w:t>
      </w:r>
    </w:p>
    <w:p w14:paraId="60D84D34" w14:textId="7CE60AE8" w:rsidR="00685096" w:rsidRDefault="006F7E46" w:rsidP="00685096">
      <w:r>
        <w:rPr>
          <w:b/>
          <w:bCs/>
        </w:rPr>
        <w:t>3</w:t>
      </w:r>
      <w:r w:rsidR="00685096" w:rsidRPr="00685096">
        <w:rPr>
          <w:b/>
          <w:bCs/>
        </w:rPr>
        <w:t>.</w:t>
      </w:r>
      <w:r w:rsidR="00685096">
        <w:t xml:space="preserve"> Dohlížející osoba spouští odpočet času k vyhodnocení v délce 15 minut.</w:t>
      </w:r>
    </w:p>
    <w:p w14:paraId="6516A645" w14:textId="77777777" w:rsidR="00685096" w:rsidRPr="00685096" w:rsidRDefault="00685096" w:rsidP="00685096">
      <w:pPr>
        <w:rPr>
          <w:b/>
          <w:bCs/>
        </w:rPr>
      </w:pPr>
      <w:r w:rsidRPr="00685096">
        <w:rPr>
          <w:b/>
          <w:bCs/>
        </w:rPr>
        <w:t xml:space="preserve">b) </w:t>
      </w:r>
      <w:proofErr w:type="spellStart"/>
      <w:r w:rsidRPr="00685096">
        <w:rPr>
          <w:b/>
          <w:bCs/>
        </w:rPr>
        <w:t>Singclean</w:t>
      </w:r>
      <w:proofErr w:type="spellEnd"/>
      <w:r w:rsidRPr="00685096">
        <w:rPr>
          <w:b/>
          <w:bCs/>
        </w:rPr>
        <w:t>:</w:t>
      </w:r>
    </w:p>
    <w:p w14:paraId="37F51F5E" w14:textId="5CFFFC2C" w:rsidR="00685096" w:rsidRDefault="00E67F67" w:rsidP="00685096">
      <w:r>
        <w:rPr>
          <w:b/>
          <w:bCs/>
        </w:rPr>
        <w:t>1</w:t>
      </w:r>
      <w:r w:rsidR="00685096" w:rsidRPr="00685096">
        <w:rPr>
          <w:b/>
          <w:bCs/>
        </w:rPr>
        <w:t>.</w:t>
      </w:r>
      <w:r w:rsidR="00685096">
        <w:t xml:space="preserve"> Přiloženou zkumavku umístěte do stojánku a připravte do ní roztok: lahvičku s reakčním roztokem otevřete ukroucením závěru, stiskněte lahvičku a do extrakční zkumavky nakapejte 6 </w:t>
      </w:r>
      <w:proofErr w:type="gramStart"/>
      <w:r w:rsidR="00685096">
        <w:t>kapek aniž</w:t>
      </w:r>
      <w:proofErr w:type="gramEnd"/>
      <w:r w:rsidR="00685096">
        <w:t xml:space="preserve"> byste se dotýkali okraje zkumavky.</w:t>
      </w:r>
    </w:p>
    <w:p w14:paraId="51C1396E" w14:textId="5B3EEB7C" w:rsidR="00685096" w:rsidRDefault="00E67F67" w:rsidP="00685096">
      <w:r>
        <w:rPr>
          <w:b/>
          <w:bCs/>
        </w:rPr>
        <w:t>2</w:t>
      </w:r>
      <w:r w:rsidR="00685096" w:rsidRPr="00685096">
        <w:rPr>
          <w:b/>
          <w:bCs/>
        </w:rPr>
        <w:t>.</w:t>
      </w:r>
      <w:r w:rsidR="00685096">
        <w:t xml:space="preserve"> Testovaný stahuje roušku a provádí </w:t>
      </w:r>
      <w:proofErr w:type="spellStart"/>
      <w:r w:rsidR="00685096">
        <w:t>samoodběr</w:t>
      </w:r>
      <w:proofErr w:type="spellEnd"/>
      <w:r w:rsidR="00685096">
        <w:t xml:space="preserve"> dle pokynů:</w:t>
      </w:r>
    </w:p>
    <w:p w14:paraId="02F7DA2C" w14:textId="1602B74E" w:rsidR="00685096" w:rsidRDefault="00685096" w:rsidP="00685096">
      <w:pPr>
        <w:pStyle w:val="Odstavecseseznamem"/>
        <w:numPr>
          <w:ilvl w:val="0"/>
          <w:numId w:val="2"/>
        </w:numPr>
      </w:pPr>
      <w:r>
        <w:t>Zasuňte tampon do nosní dírky přibližně 2,5 cm hluboko. Přejeďte jí 5x podél sliznice nosní dírky, aby se získalo co nejvíce sekretu. Tento postup opakujte stejným tamponem i u druhé nosní dírky.</w:t>
      </w:r>
    </w:p>
    <w:p w14:paraId="79798DA4" w14:textId="03C4357A" w:rsidR="00685096" w:rsidRDefault="00685096" w:rsidP="000A4D34">
      <w:pPr>
        <w:pStyle w:val="Odstavecseseznamem"/>
        <w:numPr>
          <w:ilvl w:val="0"/>
          <w:numId w:val="2"/>
        </w:numPr>
      </w:pPr>
      <w:r>
        <w:t xml:space="preserve">Dohlížející osoba kontroluje správnost provedení </w:t>
      </w:r>
      <w:proofErr w:type="spellStart"/>
      <w:r>
        <w:t>samoodběru</w:t>
      </w:r>
      <w:proofErr w:type="spellEnd"/>
      <w:r>
        <w:t>.</w:t>
      </w:r>
    </w:p>
    <w:p w14:paraId="473BCD9B" w14:textId="0FAA8E6C" w:rsidR="00685096" w:rsidRDefault="00E67F67" w:rsidP="00685096">
      <w:r>
        <w:rPr>
          <w:b/>
          <w:bCs/>
        </w:rPr>
        <w:t>3</w:t>
      </w:r>
      <w:r w:rsidR="00685096" w:rsidRPr="000A4D34">
        <w:rPr>
          <w:b/>
          <w:bCs/>
        </w:rPr>
        <w:t>.</w:t>
      </w:r>
      <w:r w:rsidR="00685096">
        <w:t xml:space="preserve"> Dle pokynů dohlížející osoby každý testovaný sám pokračuje krokem vyhodnocení testu:</w:t>
      </w:r>
    </w:p>
    <w:p w14:paraId="5BABE2DE" w14:textId="76D03988" w:rsidR="00685096" w:rsidRDefault="00685096" w:rsidP="00685096">
      <w:pPr>
        <w:pStyle w:val="Odstavecseseznamem"/>
        <w:numPr>
          <w:ilvl w:val="0"/>
          <w:numId w:val="3"/>
        </w:numPr>
      </w:pPr>
      <w:r>
        <w:t>Vložte tampon se vzorkem do extrakční zkumavky s předem připraveným reakčním roztokem</w:t>
      </w:r>
      <w:r w:rsidR="000A4D34">
        <w:t xml:space="preserve"> </w:t>
      </w:r>
      <w:r>
        <w:t>a otočte jej asi 10x.</w:t>
      </w:r>
    </w:p>
    <w:p w14:paraId="6C2B540F" w14:textId="69BC3FB7" w:rsidR="00685096" w:rsidRDefault="00685096" w:rsidP="000A4D34">
      <w:pPr>
        <w:pStyle w:val="Odstavecseseznamem"/>
        <w:numPr>
          <w:ilvl w:val="0"/>
          <w:numId w:val="3"/>
        </w:numPr>
      </w:pPr>
      <w:r>
        <w:t>Zatlačte hlavu tampónu na stěnu zkumavky a poté nechte stát asi 1 minutu.</w:t>
      </w:r>
    </w:p>
    <w:p w14:paraId="5544B57D" w14:textId="426BE374" w:rsidR="00685096" w:rsidRDefault="00685096" w:rsidP="000A4D34">
      <w:pPr>
        <w:pStyle w:val="Odstavecseseznamem"/>
        <w:numPr>
          <w:ilvl w:val="0"/>
          <w:numId w:val="3"/>
        </w:numPr>
      </w:pPr>
      <w:r>
        <w:t>Stiskněte prsty zkumavku a vytahujte tampon, aby z něj vyteklo co možná nejvíce kapaliny.</w:t>
      </w:r>
    </w:p>
    <w:p w14:paraId="47F367EF" w14:textId="02B9EDBB" w:rsidR="00685096" w:rsidRDefault="00685096" w:rsidP="000A4D34">
      <w:pPr>
        <w:pStyle w:val="Odstavecseseznamem"/>
        <w:numPr>
          <w:ilvl w:val="0"/>
          <w:numId w:val="3"/>
        </w:numPr>
      </w:pPr>
      <w:r>
        <w:t>Nainstalujte kapátko na extrakční zkumavku, pevně ji uzavřete a nechte znovu 1 minutu stát.</w:t>
      </w:r>
    </w:p>
    <w:p w14:paraId="3D3A2352" w14:textId="78514EF4" w:rsidR="00685096" w:rsidRDefault="00685096" w:rsidP="00685096">
      <w:pPr>
        <w:pStyle w:val="Odstavecseseznamem"/>
        <w:numPr>
          <w:ilvl w:val="0"/>
          <w:numId w:val="3"/>
        </w:numPr>
      </w:pPr>
      <w:r>
        <w:t>Vezměte připravenou testovací kazetu, nakapejte 3 kapky odstátého reakčního roztoku se</w:t>
      </w:r>
      <w:r w:rsidR="000A4D34">
        <w:t xml:space="preserve"> </w:t>
      </w:r>
      <w:r>
        <w:t>vzorkem do otvoru pro vzorek v testovací kazetě.</w:t>
      </w:r>
    </w:p>
    <w:p w14:paraId="49F80408" w14:textId="79C792A2" w:rsidR="00685096" w:rsidRDefault="00685096" w:rsidP="00685096">
      <w:pPr>
        <w:pStyle w:val="Odstavecseseznamem"/>
        <w:numPr>
          <w:ilvl w:val="0"/>
          <w:numId w:val="3"/>
        </w:numPr>
      </w:pPr>
      <w:r>
        <w:lastRenderedPageBreak/>
        <w:t>Dohlížející osoba spouští odpočet času k vyhodnocení v délce 15 minut. Nevyhodnocujte test po</w:t>
      </w:r>
      <w:r w:rsidR="000A4D34">
        <w:t xml:space="preserve"> </w:t>
      </w:r>
      <w:r>
        <w:t>uplynutí 20 minut.</w:t>
      </w:r>
    </w:p>
    <w:p w14:paraId="2F0E78D2" w14:textId="32934ECC" w:rsidR="00685096" w:rsidRDefault="00E67F67" w:rsidP="00685096">
      <w:r>
        <w:rPr>
          <w:b/>
          <w:bCs/>
        </w:rPr>
        <w:t>4</w:t>
      </w:r>
      <w:r w:rsidR="00685096" w:rsidRPr="000A4D34">
        <w:rPr>
          <w:b/>
          <w:bCs/>
        </w:rPr>
        <w:t>.</w:t>
      </w:r>
      <w:r w:rsidR="00685096">
        <w:t xml:space="preserve"> </w:t>
      </w:r>
      <w:r>
        <w:t>Děti a zákonní zástupci</w:t>
      </w:r>
      <w:r w:rsidR="00685096">
        <w:t xml:space="preserve"> čekají na svém místě na uplynutí časového limitu.</w:t>
      </w:r>
    </w:p>
    <w:p w14:paraId="593DD466" w14:textId="0FB08BA6" w:rsidR="00685096" w:rsidRDefault="00E67F67" w:rsidP="00685096">
      <w:r>
        <w:rPr>
          <w:b/>
          <w:bCs/>
        </w:rPr>
        <w:t>5</w:t>
      </w:r>
      <w:r w:rsidR="00685096" w:rsidRPr="000A4D34">
        <w:rPr>
          <w:b/>
          <w:bCs/>
        </w:rPr>
        <w:t>.</w:t>
      </w:r>
      <w:r w:rsidR="00685096">
        <w:t xml:space="preserve"> Výsledek testu zaznamená dohlížející osoba do seznamu testovaných.</w:t>
      </w:r>
    </w:p>
    <w:p w14:paraId="340A2B2A" w14:textId="696F0DDC" w:rsidR="00685096" w:rsidRDefault="00E67F67" w:rsidP="00685096">
      <w:r>
        <w:rPr>
          <w:b/>
          <w:bCs/>
        </w:rPr>
        <w:t>6</w:t>
      </w:r>
      <w:r w:rsidR="00685096" w:rsidRPr="000A4D34">
        <w:rPr>
          <w:b/>
          <w:bCs/>
        </w:rPr>
        <w:t xml:space="preserve">. </w:t>
      </w:r>
      <w:r w:rsidR="00685096">
        <w:t>Vyhodnocení testu:</w:t>
      </w:r>
    </w:p>
    <w:p w14:paraId="4F7FC1A1" w14:textId="08CA2C2E" w:rsidR="00685096" w:rsidRDefault="00685096" w:rsidP="00685096">
      <w:pPr>
        <w:pStyle w:val="Odstavecseseznamem"/>
        <w:numPr>
          <w:ilvl w:val="0"/>
          <w:numId w:val="4"/>
        </w:numPr>
      </w:pPr>
      <w:r>
        <w:t>Pokud je výsledek negativní, testovaný vyhazuje testovací sadu do určeného odpadkového koše.</w:t>
      </w:r>
      <w:r w:rsidR="000A4D34">
        <w:t xml:space="preserve"> </w:t>
      </w:r>
      <w:r>
        <w:t>Dítěti je umožněna účast na prezenční výuce (pokud není rozhodnuto jinak -</w:t>
      </w:r>
      <w:r w:rsidR="000A4D34">
        <w:t xml:space="preserve"> </w:t>
      </w:r>
      <w:r>
        <w:t>viz “Výsledky a následní kroky“).</w:t>
      </w:r>
    </w:p>
    <w:p w14:paraId="54D106CF" w14:textId="30D22E11" w:rsidR="00685096" w:rsidRDefault="00685096" w:rsidP="00685096">
      <w:pPr>
        <w:pStyle w:val="Odstavecseseznamem"/>
        <w:numPr>
          <w:ilvl w:val="0"/>
          <w:numId w:val="4"/>
        </w:numPr>
      </w:pPr>
      <w:r>
        <w:t xml:space="preserve">Pokud je výsledek pozitivní, testovaný vyhazuje test do určeného odpadkového koše a </w:t>
      </w:r>
      <w:r w:rsidR="00C57916">
        <w:t>r</w:t>
      </w:r>
      <w:r>
        <w:t>ovnou odchází ze školy. Následně je nutné</w:t>
      </w:r>
      <w:r w:rsidR="000A4D34">
        <w:t xml:space="preserve"> </w:t>
      </w:r>
      <w:r>
        <w:t>vydezinfikovat všechny plochy (lavice, židle, kliky apod.), kterých se pozitivně testovaný mohl</w:t>
      </w:r>
      <w:r w:rsidR="000A4D34">
        <w:t xml:space="preserve"> </w:t>
      </w:r>
      <w:r>
        <w:t>dotknout.</w:t>
      </w:r>
    </w:p>
    <w:p w14:paraId="63C0467B" w14:textId="37966694" w:rsidR="00685096" w:rsidRDefault="00685096" w:rsidP="00685096">
      <w:pPr>
        <w:pStyle w:val="Odstavecseseznamem"/>
        <w:numPr>
          <w:ilvl w:val="0"/>
          <w:numId w:val="4"/>
        </w:numPr>
      </w:pPr>
      <w:r>
        <w:t>Pokud je výsledek nečitelný/chybný, test se vyhazuje, chyba se zaznamenává a testovaný musí</w:t>
      </w:r>
      <w:r w:rsidR="000A4D34">
        <w:t xml:space="preserve"> </w:t>
      </w:r>
      <w:r>
        <w:t>vykonat nový test.</w:t>
      </w:r>
    </w:p>
    <w:p w14:paraId="0E44C32F" w14:textId="7D7FCAFD" w:rsidR="00685096" w:rsidRPr="000A4D34" w:rsidRDefault="00685096" w:rsidP="00685096">
      <w:pPr>
        <w:rPr>
          <w:b/>
          <w:bCs/>
        </w:rPr>
      </w:pPr>
      <w:r w:rsidRPr="000A4D34">
        <w:rPr>
          <w:b/>
          <w:bCs/>
        </w:rPr>
        <w:t>VÝSLEDKY A NÁSLEDNÉ KROK</w:t>
      </w:r>
      <w:r w:rsidR="000A4D34">
        <w:rPr>
          <w:b/>
          <w:bCs/>
        </w:rPr>
        <w:t>Y</w:t>
      </w:r>
    </w:p>
    <w:p w14:paraId="0A15FC25" w14:textId="3287BAE7" w:rsidR="00685096" w:rsidRDefault="00685096" w:rsidP="00685096">
      <w:pPr>
        <w:pStyle w:val="Odstavecseseznamem"/>
        <w:numPr>
          <w:ilvl w:val="0"/>
          <w:numId w:val="6"/>
        </w:numPr>
      </w:pPr>
      <w:r>
        <w:t>V případě pozitivního výsledku testu je třeba pozitivně testovaného izolovat od ostatních osob do izolační</w:t>
      </w:r>
      <w:r w:rsidR="000A4D34">
        <w:t xml:space="preserve"> </w:t>
      </w:r>
      <w:r>
        <w:t>místnosti (pozitivně testovaný je vždy izolován od negativně testovaných).</w:t>
      </w:r>
    </w:p>
    <w:p w14:paraId="3BB7351A" w14:textId="45225CB3" w:rsidR="00685096" w:rsidRDefault="00685096" w:rsidP="00685096">
      <w:pPr>
        <w:pStyle w:val="Odstavecseseznamem"/>
        <w:numPr>
          <w:ilvl w:val="0"/>
          <w:numId w:val="6"/>
        </w:numPr>
      </w:pPr>
      <w:r>
        <w:t>V případě, že se pozitivní test objeví ve skupině testovaných jiný než první den prezenční výuky v</w:t>
      </w:r>
      <w:r w:rsidR="000A4D34">
        <w:t> </w:t>
      </w:r>
      <w:r>
        <w:t>daném</w:t>
      </w:r>
      <w:r w:rsidR="000A4D34">
        <w:t xml:space="preserve"> </w:t>
      </w:r>
      <w:r>
        <w:t xml:space="preserve">týdnu, vztahují se následující kroky izolace a opuštění výuky </w:t>
      </w:r>
      <w:r w:rsidR="006F3A63">
        <w:t>na všechny děti</w:t>
      </w:r>
      <w:r>
        <w:t>, kteří byli</w:t>
      </w:r>
      <w:r w:rsidR="000A4D34">
        <w:t xml:space="preserve"> </w:t>
      </w:r>
      <w:r>
        <w:t>s pozitivně testovaným v kontaktu v rámci vyučování v některý z předchozích 2 dnů (i</w:t>
      </w:r>
      <w:r w:rsidR="000A4D34">
        <w:t xml:space="preserve"> </w:t>
      </w:r>
      <w:r>
        <w:t>v těchto případech bude pozitivně testovaný izolovaný zvlášť od negativně testovaných).</w:t>
      </w:r>
    </w:p>
    <w:p w14:paraId="288D77F9" w14:textId="77777777" w:rsidR="00884AAE" w:rsidRDefault="00884AAE" w:rsidP="008B0056">
      <w:pPr>
        <w:rPr>
          <w:b/>
          <w:bCs/>
        </w:rPr>
      </w:pPr>
    </w:p>
    <w:p w14:paraId="04D77F80" w14:textId="62C7DD9B" w:rsidR="008B0056" w:rsidRPr="008B0056" w:rsidRDefault="008B0056" w:rsidP="008B0056">
      <w:pPr>
        <w:rPr>
          <w:b/>
          <w:bCs/>
        </w:rPr>
      </w:pPr>
      <w:r w:rsidRPr="008B0056">
        <w:rPr>
          <w:b/>
          <w:bCs/>
        </w:rPr>
        <w:t>Konfirmace a návrat:</w:t>
      </w:r>
    </w:p>
    <w:p w14:paraId="09B53F92" w14:textId="03B19827" w:rsidR="008B0056" w:rsidRDefault="008B0056" w:rsidP="008B0056">
      <w:pPr>
        <w:pStyle w:val="Odstavecseseznamem"/>
        <w:numPr>
          <w:ilvl w:val="0"/>
          <w:numId w:val="7"/>
        </w:numPr>
      </w:pPr>
      <w:r>
        <w:t xml:space="preserve">Povinná konfirmace v případě pozitivního AG testu (v případě RT-PCR testů se již další konfirmace neprovádí): Škola vydá pozitivně testované osobě nebo zákonnému zástupci potvrzení o tom, že byl pozitivně testován. </w:t>
      </w:r>
      <w:r w:rsidR="00205A09">
        <w:t>Z</w:t>
      </w:r>
      <w:r>
        <w:t>ákonný zástupce</w:t>
      </w:r>
      <w:r w:rsidR="00205A09">
        <w:t xml:space="preserve"> </w:t>
      </w:r>
      <w:r>
        <w:t>je povinen telefonicky nebo jiným obvyklým dálkovým způsobem informovat o pozitivním testu poskytovatele zdravotních služeb v oboru všeobecného praktického lékařství nebo praktického lékařství pro děti a dorost a ten je povinen rozhodnout o indikaci konfirmačního vyšetření metodou RT-PCR a vyplnit elektronickou žádanku k tomuto vyšetření.</w:t>
      </w:r>
    </w:p>
    <w:p w14:paraId="4AE9A9EF" w14:textId="04CDA619" w:rsidR="008B0056" w:rsidRDefault="008B0056" w:rsidP="008B0056">
      <w:pPr>
        <w:pStyle w:val="Odstavecseseznamem"/>
        <w:numPr>
          <w:ilvl w:val="0"/>
          <w:numId w:val="7"/>
        </w:numPr>
      </w:pPr>
      <w:r>
        <w:t>Dítě s pozitivním výsledkem testu se může vrátit k prezenční výuce buď po předložení negativního konfirmačního testu RT-PCR nebo po skončení povinné izolace; potvrzení o ukončení izolace vydává poskytovatel zdravotních služeb v oboru všeobecného praktického lékařství nebo praktického lékařství pro děti a dorost.</w:t>
      </w:r>
    </w:p>
    <w:p w14:paraId="53CB19E7" w14:textId="2C8D293F" w:rsidR="008B0056" w:rsidRDefault="008B0056" w:rsidP="008B0056">
      <w:pPr>
        <w:pStyle w:val="Odstavecseseznamem"/>
        <w:numPr>
          <w:ilvl w:val="0"/>
          <w:numId w:val="7"/>
        </w:numPr>
      </w:pPr>
      <w:r>
        <w:t xml:space="preserve">Dítěti, který byl v předcházejících 2 dnech (případně 2 dnech po provedení PCR testu) v jedné třídě nebo skupině s dítětem, který má pozitivní výsledek testu se neumožňuje osobní přítomnost ve škole nebo školském zařízení po dobu do zjištění výsledku konfirmačního RT-PCR testu na přítomnost viru SARS-CoV-2 dítěte, </w:t>
      </w:r>
      <w:r w:rsidR="00024615">
        <w:t>s p</w:t>
      </w:r>
      <w:r>
        <w:t>ozitivním výsledkem preventivního antigenního testu.</w:t>
      </w:r>
    </w:p>
    <w:p w14:paraId="7BB692B4" w14:textId="2F216022" w:rsidR="008B0056" w:rsidRDefault="008B0056" w:rsidP="008B0056">
      <w:pPr>
        <w:pStyle w:val="Odstavecseseznamem"/>
        <w:numPr>
          <w:ilvl w:val="0"/>
          <w:numId w:val="7"/>
        </w:numPr>
      </w:pPr>
      <w:r>
        <w:t>V případě, kdy konfirmační test RT-PCR nepotvrdí infekci u pozitivně testovaného AG testem, doloží tato osoba neprodleně výsledek dané škole</w:t>
      </w:r>
      <w:r w:rsidR="00105B26">
        <w:t>, která</w:t>
      </w:r>
      <w:r>
        <w:t xml:space="preserve"> dále informuje původně indikované kontakty. Všechny dotčené osoby se mohou po této skutečnosti vrátit k prezenční výuce bez dalších potřebných kroků.</w:t>
      </w:r>
    </w:p>
    <w:p w14:paraId="123E7804" w14:textId="0642B4CF" w:rsidR="008B0056" w:rsidRDefault="008B0056" w:rsidP="008B0056">
      <w:pPr>
        <w:pStyle w:val="Odstavecseseznamem"/>
        <w:numPr>
          <w:ilvl w:val="0"/>
          <w:numId w:val="7"/>
        </w:numPr>
      </w:pPr>
      <w:r>
        <w:lastRenderedPageBreak/>
        <w:t>V případě, kdy konfirmační test RT-PCR potvrdí infekci u pozitivně testovaného AG testem, zákonný zástupce dítěte je povinen okamžitě informovat školu o tomto pozitivním výsledku konfirmačního RT-PCR testu. Škola následně bezodkladně zašle příslušné krajské hygienické stanici seznam dětí, kteří byli ve škole v kontaktu ve stanovených dnech s jiným dítětem nebo pedagogickým pracovníkem, který měl pozitivní výsledek RT-PCR testu na přítomnost viru SARS-CoV-2. Krajská hygienická stanice nařídí dětem ze seznamu podle věty první karanténu a dále postupuje podle mimořádného opatření Ministerstva zdravotnictví o nařizování izolace a karantény.</w:t>
      </w:r>
    </w:p>
    <w:p w14:paraId="72BDF96D" w14:textId="29378D79" w:rsidR="008B0056" w:rsidRDefault="008B0056" w:rsidP="008B0056">
      <w:pPr>
        <w:pStyle w:val="Odstavecseseznamem"/>
        <w:numPr>
          <w:ilvl w:val="0"/>
          <w:numId w:val="7"/>
        </w:numPr>
      </w:pPr>
      <w:r>
        <w:t>Pokud je v důsledku krizových nebo mimořádných opatření (například mimořádným opatřením KHS) nebo z důvodu nařízení karantény znemožněna osobní přítomnost ve škole více než poloviny dětí alespoň jedné skupiny, přechází nepřítomní žáci na distanční výuku po dobu trvání tohoto stavu. Viz § 184a odst. 1 školského zákona.</w:t>
      </w:r>
    </w:p>
    <w:p w14:paraId="1380EF4C" w14:textId="2680E575" w:rsidR="00685096" w:rsidRPr="00685096" w:rsidRDefault="008B0056" w:rsidP="008B0056">
      <w:pPr>
        <w:pStyle w:val="Odstavecseseznamem"/>
        <w:numPr>
          <w:ilvl w:val="0"/>
          <w:numId w:val="7"/>
        </w:numPr>
      </w:pPr>
      <w:r>
        <w:t xml:space="preserve">V ostatních případech škola nemá povinnost poskytovat nepřítomným dětem vzdělávání distančním způsobem. Škola postupuje obdobně jako při běžné absenci. Doporučuje se, pokud to organizační možnosti školy dovolí, poskytovat ve škole nepřítomným dětem studijní podporu na dálku, např. formou zasílání materiálů, úkolů či výukových plánů na dané období. </w:t>
      </w:r>
      <w:r w:rsidR="00073204">
        <w:t>Děti</w:t>
      </w:r>
      <w:bookmarkStart w:id="0" w:name="_GoBack"/>
      <w:bookmarkEnd w:id="0"/>
      <w:r>
        <w:t xml:space="preserve"> se zapojují na bázi dobrovolnosti a s ohledem na své individuální podmínky.</w:t>
      </w:r>
    </w:p>
    <w:sectPr w:rsidR="00685096" w:rsidRPr="00685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CD7"/>
    <w:multiLevelType w:val="hybridMultilevel"/>
    <w:tmpl w:val="7C5C5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D600F0"/>
    <w:multiLevelType w:val="hybridMultilevel"/>
    <w:tmpl w:val="1EA87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446BFE"/>
    <w:multiLevelType w:val="hybridMultilevel"/>
    <w:tmpl w:val="6E94B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AE2D65"/>
    <w:multiLevelType w:val="hybridMultilevel"/>
    <w:tmpl w:val="875A1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6C0920"/>
    <w:multiLevelType w:val="hybridMultilevel"/>
    <w:tmpl w:val="30848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0E3C6B"/>
    <w:multiLevelType w:val="hybridMultilevel"/>
    <w:tmpl w:val="CF7A1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86E3CDA"/>
    <w:multiLevelType w:val="hybridMultilevel"/>
    <w:tmpl w:val="2E4A2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96"/>
    <w:rsid w:val="00024615"/>
    <w:rsid w:val="00073204"/>
    <w:rsid w:val="000A4D34"/>
    <w:rsid w:val="00105B26"/>
    <w:rsid w:val="00205A09"/>
    <w:rsid w:val="002715F8"/>
    <w:rsid w:val="002973A8"/>
    <w:rsid w:val="00397528"/>
    <w:rsid w:val="004A287C"/>
    <w:rsid w:val="0058484B"/>
    <w:rsid w:val="005B2B97"/>
    <w:rsid w:val="006675E5"/>
    <w:rsid w:val="00685096"/>
    <w:rsid w:val="006F3A63"/>
    <w:rsid w:val="006F7E46"/>
    <w:rsid w:val="00837D77"/>
    <w:rsid w:val="008653B5"/>
    <w:rsid w:val="00884AAE"/>
    <w:rsid w:val="008B0056"/>
    <w:rsid w:val="00C57916"/>
    <w:rsid w:val="00D76433"/>
    <w:rsid w:val="00E67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2E78"/>
  <w15:chartTrackingRefBased/>
  <w15:docId w15:val="{511D98F4-F6D8-4E35-8408-F9175BE7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5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F3D2E-C07A-44AC-883E-6D7AB97D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959</Words>
  <Characters>5664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Lannová Michaela</dc:creator>
  <cp:keywords/>
  <dc:description/>
  <cp:lastModifiedBy>Zuzana Čepelová</cp:lastModifiedBy>
  <cp:revision>17</cp:revision>
  <dcterms:created xsi:type="dcterms:W3CDTF">2021-04-07T17:10:00Z</dcterms:created>
  <dcterms:modified xsi:type="dcterms:W3CDTF">2021-04-08T11:51:00Z</dcterms:modified>
</cp:coreProperties>
</file>